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left"/>
        <w:rPr>
          <w:b w:val="false"/>
          <w:b w:val="false"/>
          <w:bCs w:val="false"/>
        </w:rPr>
      </w:pPr>
      <w:r>
        <w:rPr>
          <w:rStyle w:val="StrongEmphasis"/>
          <w:rFonts w:ascii="Liberation Serif" w:hAnsi="Liberation Serif"/>
          <w:sz w:val="28"/>
          <w:szCs w:val="28"/>
        </w:rPr>
        <w:t xml:space="preserve">Профсоюзный информационно-образовательный проект </w:t>
      </w:r>
    </w:p>
    <w:p>
      <w:pPr>
        <w:pStyle w:val="TextBody"/>
        <w:jc w:val="center"/>
        <w:rPr/>
      </w:pPr>
      <w:r>
        <w:rPr>
          <w:rStyle w:val="StrongEmphasis"/>
        </w:rPr>
        <w:t>«Vision</w:t>
      </w:r>
      <w:r>
        <w:rPr/>
        <w:t xml:space="preserve"> </w:t>
      </w:r>
      <w:r>
        <w:rPr>
          <w:rStyle w:val="StrongEmphasis"/>
        </w:rPr>
        <w:t>Zero» в учреждении образования»</w:t>
      </w:r>
    </w:p>
    <w:p>
      <w:pPr>
        <w:pStyle w:val="TextBody"/>
        <w:jc w:val="center"/>
        <w:rPr/>
      </w:pPr>
      <w:r>
        <w:rPr/>
        <w:t> </w:t>
      </w:r>
    </w:p>
    <w:p>
      <w:pPr>
        <w:pStyle w:val="TextBody"/>
        <w:jc w:val="both"/>
        <w:rPr/>
      </w:pPr>
      <w:r>
        <w:rPr/>
        <w:t xml:space="preserve">      </w:t>
      </w:r>
      <w:r>
        <w:rPr/>
        <w:t>Профсоюзный информационно-образовательный проект основывается на концепции «Vision Zero» («Нулевой травматизм»):</w:t>
      </w:r>
    </w:p>
    <w:p>
      <w:pPr>
        <w:pStyle w:val="TextBody"/>
        <w:jc w:val="both"/>
        <w:rPr/>
      </w:pPr>
      <w:r>
        <w:rPr/>
        <w:t xml:space="preserve">несчастные случаи на производстве и профессиональные заболевания не предопределены судьбой и не являются неизбежными: у них всегда есть причины. Развитие эффективной культуры профилактики позволяет их устранить и предотвратить производственные аварии и ущерб, а также профессиональные заболевания. </w:t>
      </w:r>
    </w:p>
    <w:p>
      <w:pPr>
        <w:pStyle w:val="TextBody"/>
        <w:jc w:val="both"/>
        <w:rPr/>
      </w:pPr>
      <w:r>
        <w:rPr/>
        <w:t xml:space="preserve">«Vision Zero»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</w:t>
      </w:r>
    </w:p>
    <w:p>
      <w:pPr>
        <w:pStyle w:val="TextBody"/>
        <w:jc w:val="both"/>
        <w:rPr/>
      </w:pPr>
      <w:r>
        <w:rPr/>
        <w:t>Разработанная МАСО концепция «Vision Zero»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«Vision Zero» может применяться на любом месте работы, на любом предприятии и в любой отрасли во всех регионах мира.</w:t>
      </w:r>
    </w:p>
    <w:p>
      <w:pPr>
        <w:pStyle w:val="TextBody"/>
        <w:jc w:val="both"/>
        <w:rPr/>
      </w:pPr>
      <w:r>
        <w:rPr/>
        <w:t>Вопросам укрепления трудовой дисциплины, повышения безопасности и улучшению условий труда работников, профилактике травматизма в учреждениях образования уделяется повышенное внимание. Контроль за соблюдением работниками законодательства по охране труда осуществляется постоянно.</w:t>
      </w:r>
    </w:p>
    <w:p>
      <w:pPr>
        <w:pStyle w:val="TextBody"/>
        <w:jc w:val="both"/>
        <w:rPr/>
      </w:pPr>
      <w:r>
        <w:rPr/>
        <w:t>Однако, несмотря на всю проводимую совместную работу органов управления системы образования и профсоюза несчастных случаев, к сожалению, пока избежать не удаётся.</w:t>
      </w:r>
    </w:p>
    <w:p>
      <w:pPr>
        <w:pStyle w:val="TextBody"/>
        <w:jc w:val="both"/>
        <w:rPr/>
      </w:pPr>
      <w:r>
        <w:rPr/>
        <w:t>За 2019 год в учреждениях образования г. Минска произошло 8 несчастных случаев на производстве с тяжелым исходом и 1 групповой несчастный случай. За 2018 год зарегистрирован 1 случай с тяжелым исходом. Кроме того, в 2019 году зарегистрировано 3 случая непроизводственного травматизма, обусловленных состоянием здоровья потерпевших</w:t>
      </w:r>
    </w:p>
    <w:p>
      <w:pPr>
        <w:pStyle w:val="TextBody"/>
        <w:jc w:val="both"/>
        <w:rPr/>
      </w:pPr>
      <w:r>
        <w:rPr/>
        <w:t>Поэтому на президиуме Минского городского комитета Белорусского профсоюза работников   образования и науки, который состоялся 23.01.2020 принято решение, в целях профилактики травматизма в учреждениях образования в 2020 году приступить к реализации профсоюзного информационно-образовательного проекта «Vizion Zero» в учреждении образования».</w:t>
      </w:r>
    </w:p>
    <w:p>
      <w:pPr>
        <w:pStyle w:val="TextBody"/>
        <w:jc w:val="center"/>
        <w:rPr/>
      </w:pPr>
      <w:r>
        <w:rPr>
          <w:rStyle w:val="StrongEmphasis"/>
        </w:rPr>
        <w:t> </w:t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6610350" cy="27908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both"/>
        <w:rPr/>
      </w:pPr>
      <w:r>
        <w:rPr>
          <w:rStyle w:val="StrongEmphasis"/>
        </w:rPr>
        <w:t xml:space="preserve">Цель проекта – </w:t>
      </w:r>
      <w:r>
        <w:rPr/>
        <w:t>развитие культуры безопасности труда, обеспечение здоровых и безопасных условий труда работников учреждения образования путем сведения к минимуму причин производственного травматизма.</w:t>
      </w:r>
    </w:p>
    <w:p>
      <w:pPr>
        <w:pStyle w:val="TextBody"/>
        <w:jc w:val="both"/>
        <w:rPr/>
      </w:pPr>
      <w:r>
        <w:rPr>
          <w:rStyle w:val="StrongEmphasis"/>
        </w:rPr>
        <w:t xml:space="preserve">Основные задачи: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Разъяснить суть концепции «Vision Zero» («Нулевого травматизма») в преломлении на учреждения образования.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Организовать работу по профилактике травматизма, объединяющую три направления – безопасность, гигиену труда и благополучие работников.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Распространять передовой опыт в области охраны труда.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Совершенствовать информационное обеспечение по вопросам охраны труда. </w:t>
      </w:r>
    </w:p>
    <w:p>
      <w:pPr>
        <w:pStyle w:val="TextBody"/>
        <w:jc w:val="both"/>
        <w:rPr/>
      </w:pPr>
      <w:r>
        <w:rPr>
          <w:rStyle w:val="StrongEmphasis"/>
        </w:rPr>
        <w:t>Категории участников: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Руководители учреждений образования.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Председатели первичных профсоюзных организаций и общественные инспектора по охране труда учреждений образования.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Специалисты, на которых возложены обязанности по организации работы по охране труда в учреждениях образования.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Заместители директора по учебной работе, курирующие учебный предмет «физическая культура и здоровье», учителя физической культуры и здоровья, руководители физического воспитания, педагоги дополнительного образования, инструктора по физической культуре.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Педагогические и иные работники учреждений образования. </w:t>
      </w:r>
    </w:p>
    <w:p>
      <w:pPr>
        <w:pStyle w:val="TextBody"/>
        <w:jc w:val="both"/>
        <w:rPr/>
      </w:pPr>
      <w:r>
        <w:rPr/>
        <w:t> </w:t>
      </w:r>
    </w:p>
    <w:p>
      <w:pPr>
        <w:pStyle w:val="TextBody"/>
        <w:jc w:val="center"/>
        <w:rPr/>
      </w:pPr>
      <w:r>
        <w:rPr>
          <w:rStyle w:val="StrongEmphasis"/>
        </w:rPr>
        <w:t>Содержание</w:t>
      </w:r>
      <w:r>
        <w:rPr/>
        <w:t>:</w:t>
      </w:r>
    </w:p>
    <w:p>
      <w:pPr>
        <w:pStyle w:val="TextBody"/>
        <w:jc w:val="both"/>
        <w:rPr/>
      </w:pPr>
      <w:r>
        <w:rPr/>
        <w:t xml:space="preserve">       </w:t>
      </w:r>
      <w:r>
        <w:rPr/>
        <w:t>Концепция нулевого травматизма или как её ещё называют «Vision Zero» разработана Международной ассоциацией социального обеспечения (МАСО) и запущена в Сингапуре 4 сентября 2017 года на XXI Всемирном конгрессе по безопасности и гигиене труда. В ее основу положено признание того, что несчастные случаи на производстве и профессиональные заболевания не являются неизбежными - у них всегда есть причины. А потому развитие эффективной культуры профилактики позволяет их устранить.</w:t>
      </w:r>
    </w:p>
    <w:p>
      <w:pPr>
        <w:pStyle w:val="TextBody"/>
        <w:jc w:val="both"/>
        <w:rPr/>
      </w:pPr>
      <w:r>
        <w:rPr/>
        <w:t>Основу концепции составляют 7 золотых правил нулевого травматизма, которые подходят к охране труда с трёх направлений: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Безопасность.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Гигиена.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Благополучие сотрудников. </w:t>
      </w:r>
    </w:p>
    <w:p>
      <w:pPr>
        <w:pStyle w:val="TextBody"/>
        <w:jc w:val="both"/>
        <w:rPr/>
      </w:pPr>
      <w:r>
        <w:rPr/>
        <w:t>В преломлении на учреждение образования 7 принципов нулевого травматизма выглядят следующим образом.</w:t>
      </w:r>
    </w:p>
    <w:p>
      <w:pPr>
        <w:pStyle w:val="TextBody"/>
        <w:jc w:val="both"/>
        <w:rPr/>
      </w:pPr>
      <w:r>
        <w:rPr>
          <w:rStyle w:val="StrongEmphasis"/>
          <w:u w:val="single"/>
        </w:rPr>
        <w:t>Принцип 1.</w:t>
      </w:r>
      <w:r>
        <w:rPr/>
        <w:t xml:space="preserve"> </w:t>
      </w:r>
      <w:r>
        <w:rPr>
          <w:rStyle w:val="Emphasis"/>
        </w:rPr>
        <w:t>Стать лидером – показать приверженность принципам</w:t>
      </w:r>
      <w:r>
        <w:rPr/>
        <w:t>.</w:t>
      </w:r>
    </w:p>
    <w:p>
      <w:pPr>
        <w:pStyle w:val="TextBody"/>
        <w:jc w:val="both"/>
        <w:rPr/>
      </w:pPr>
      <w:r>
        <w:rPr>
          <w:rStyle w:val="Emphasis"/>
          <w:u w:val="single"/>
        </w:rPr>
        <w:t>Суть:</w:t>
      </w:r>
      <w:r>
        <w:rPr/>
        <w:t xml:space="preserve"> Будьте лидером – поднимите знамя! Ваше поведение как руководителя имеет решающее значение для успеха или неудачи в развитии охраны труда в вашем учреждении образования.</w:t>
      </w:r>
    </w:p>
    <w:p>
      <w:pPr>
        <w:pStyle w:val="TextBody"/>
        <w:jc w:val="both"/>
        <w:rPr/>
      </w:pPr>
      <w:r>
        <w:rPr/>
        <w:t xml:space="preserve">          </w:t>
      </w:r>
      <w:r>
        <w:rPr/>
        <w:t>Руководитель учреждения образования (его заместители), председатель первичной профсоюзной организации (члены профсоюзного комитета)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учреждения образования. Любое нарушение требует немедленной реакции! Оцените ситуацию! Выявление факторов риска должно поощряться. То, как поступает сам    руководитель, его заместители, с чем они мирятся и на чём настаивают, определяет норму поведения работников.</w:t>
      </w:r>
    </w:p>
    <w:p>
      <w:pPr>
        <w:pStyle w:val="TextBody"/>
        <w:jc w:val="both"/>
        <w:rPr/>
      </w:pPr>
      <w:r>
        <w:rPr>
          <w:rStyle w:val="StrongEmphasis"/>
          <w:u w:val="single"/>
        </w:rPr>
        <w:t>Принцип 2</w:t>
      </w:r>
      <w:r>
        <w:rPr>
          <w:rStyle w:val="Emphasis"/>
          <w:u w:val="single"/>
        </w:rPr>
        <w:t>.</w:t>
      </w:r>
      <w:r>
        <w:rPr>
          <w:rStyle w:val="Emphasis"/>
        </w:rPr>
        <w:t xml:space="preserve"> Выявлять угрозы – контролировать риски.</w:t>
      </w:r>
    </w:p>
    <w:p>
      <w:pPr>
        <w:pStyle w:val="TextBody"/>
        <w:jc w:val="both"/>
        <w:rPr/>
      </w:pPr>
      <w:r>
        <w:rPr>
          <w:rStyle w:val="Emphasis"/>
          <w:u w:val="single"/>
        </w:rPr>
        <w:t>Суть:</w:t>
      </w:r>
      <w:r>
        <w:rPr>
          <w:u w:val="single"/>
        </w:rPr>
        <w:t xml:space="preserve"> </w:t>
      </w:r>
      <w:r>
        <w:rPr/>
        <w:t>Оценка рисков – важный инструмент, позволяющий своевременно и систематически выявлять опасность и риски, а также принимать превентивные меры. Дополнительно нужно оценивать аварийные, предаварийные и травмоопасные ситуации. Важная роль в оценке рисков принадлежит уполномоченному нанимателем должностному лицу, на которого возложены обязанности за организацию охраны труда в учреждении образования, а также общественным инспекторам по охране труда. </w:t>
      </w:r>
    </w:p>
    <w:p>
      <w:pPr>
        <w:pStyle w:val="TextBody"/>
        <w:jc w:val="both"/>
        <w:rPr/>
      </w:pPr>
      <w:r>
        <w:rPr/>
        <w:t xml:space="preserve">       </w:t>
      </w:r>
      <w:r>
        <w:rPr/>
        <w:t>Оценки рисков, осуществляемые должным образом и на систематической основе, являются важной темой практического инструктажа работников учреждения образования. Анализ аварийных, предаварийных и травмоопасных ситуаций позволяет выявлять вопросы, требующие особого внимания или потенциальных улучшений.</w:t>
      </w:r>
    </w:p>
    <w:p>
      <w:pPr>
        <w:pStyle w:val="TextBody"/>
        <w:jc w:val="both"/>
        <w:rPr/>
      </w:pPr>
      <w:r>
        <w:rPr>
          <w:rStyle w:val="StrongEmphasis"/>
          <w:u w:val="single"/>
        </w:rPr>
        <w:t>Принцип 3.</w:t>
      </w:r>
      <w:r>
        <w:rPr/>
        <w:t xml:space="preserve"> </w:t>
      </w:r>
      <w:r>
        <w:rPr>
          <w:rStyle w:val="Emphasis"/>
        </w:rPr>
        <w:t>Определять цели – разрабатывать программы.</w:t>
      </w:r>
    </w:p>
    <w:p>
      <w:pPr>
        <w:pStyle w:val="TextBody"/>
        <w:jc w:val="both"/>
        <w:rPr/>
      </w:pPr>
      <w:r>
        <w:rPr>
          <w:rStyle w:val="Emphasis"/>
          <w:u w:val="single"/>
        </w:rPr>
        <w:t>Суть:</w:t>
      </w:r>
      <w:r>
        <w:rPr/>
        <w:t xml:space="preserve"> Успех в деле охраны труда требует постановки ясных целей и принятия конкретных практических шагов, что должно быть предусмотрено в отдельной программе. В данном направлении особая роль принадлежит социальному партнерству.</w:t>
      </w:r>
    </w:p>
    <w:p>
      <w:pPr>
        <w:pStyle w:val="TextBody"/>
        <w:jc w:val="both"/>
        <w:rPr/>
      </w:pPr>
      <w:r>
        <w:rPr/>
        <w:t xml:space="preserve">      </w:t>
      </w:r>
      <w:r>
        <w:rPr/>
        <w:t>Безопасность и гигиена труда включает множество аспектов. Расставьте приоритеты, установите ясные цели в области охраны труда в учреждении образования и постарайтесь достичь их в среднесрочной перспективе. Выделяйте вопросы, которым следует уделить основное внимание, например, работе с оборудованием, использованию индивидуальных средств защиты. Как только ваши работники поймут, что вас лично беспокоит их безопасность и здоровье и что в учреждении образования предпринимаются 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</w:r>
    </w:p>
    <w:p>
      <w:pPr>
        <w:pStyle w:val="TextBody"/>
        <w:jc w:val="both"/>
        <w:rPr/>
      </w:pPr>
      <w:r>
        <w:rPr>
          <w:rStyle w:val="StrongEmphasis"/>
          <w:u w:val="single"/>
        </w:rPr>
        <w:t>Принцип 4</w:t>
      </w:r>
      <w:r>
        <w:rPr>
          <w:rStyle w:val="Emphasis"/>
        </w:rPr>
        <w:t>. Создать систему безопасности и гигиены труда – достичь высокого уровня организации.</w:t>
      </w:r>
    </w:p>
    <w:p>
      <w:pPr>
        <w:pStyle w:val="TextBody"/>
        <w:jc w:val="both"/>
        <w:rPr/>
      </w:pPr>
      <w:r>
        <w:rPr>
          <w:rStyle w:val="Emphasis"/>
          <w:u w:val="single"/>
        </w:rPr>
        <w:t>Суть:</w:t>
      </w:r>
      <w:r>
        <w:rPr/>
        <w:t xml:space="preserve"> Систематическая работа по совершенствованию охраны труда в учреждении – это хорошая идея. Она не требует больших усилий и окупает себя.</w:t>
      </w:r>
    </w:p>
    <w:p>
      <w:pPr>
        <w:pStyle w:val="TextBody"/>
        <w:jc w:val="both"/>
        <w:rPr/>
      </w:pPr>
      <w:r>
        <w:rPr/>
        <w:t xml:space="preserve">       </w:t>
      </w:r>
      <w:r>
        <w:rPr/>
        <w:t xml:space="preserve">Даже в условиях дефицита средств можно предпринять определенные шаги для улучшения ситуации. </w:t>
      </w:r>
      <w:r>
        <w:rPr>
          <w:u w:val="single"/>
        </w:rPr>
        <w:t>В первую очередь,</w:t>
      </w:r>
      <w:r>
        <w:rPr/>
        <w:t xml:space="preserve"> </w:t>
      </w:r>
      <w:r>
        <w:rPr>
          <w:rStyle w:val="StrongEmphasis"/>
        </w:rPr>
        <w:t xml:space="preserve">необходимо обеспечить должный уровень знаний в вопросах охраны труда для всех без исключения работников учреждения, начиная от руководителя и заканчивая дворником.  </w:t>
      </w:r>
    </w:p>
    <w:p>
      <w:pPr>
        <w:pStyle w:val="TextBody"/>
        <w:jc w:val="both"/>
        <w:rPr/>
      </w:pPr>
      <w:r>
        <w:rPr/>
        <w:t>Для этого потребуется;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изучить существующую нормативную документацию и законодательные акты в области охраны труда в сфере образования;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наладить в учреждении систему проверки знаний по охране труда;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разработать соответствующие инструкции;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допускать к выполнению работ только лиц, прошедших медицинский осмотр и инструктаж, проверку знаний по вопросам охраны труда. </w:t>
      </w:r>
    </w:p>
    <w:p>
      <w:pPr>
        <w:pStyle w:val="TextBody"/>
        <w:jc w:val="both"/>
        <w:rPr/>
      </w:pPr>
      <w:r>
        <w:rPr/>
        <w:t xml:space="preserve">          </w:t>
      </w:r>
      <w:r>
        <w:rPr/>
        <w:t xml:space="preserve">В реализации этих направлений активно участвуют председатели первичных профсоюзных организаций учреждений образования и общественные инспектора по охране труда. Эти действия имеют организационный характер и не требуют значительных финансовых затрат. В настоящее время </w:t>
      </w:r>
      <w:r>
        <w:rPr>
          <w:rStyle w:val="Emphasis"/>
        </w:rPr>
        <w:t>безопасность становится обязательным условием и одним из критериев эффективности деятельности учреждений образования.</w:t>
      </w:r>
    </w:p>
    <w:p>
      <w:pPr>
        <w:pStyle w:val="TextBody"/>
        <w:jc w:val="both"/>
        <w:rPr/>
      </w:pPr>
      <w:r>
        <w:rPr>
          <w:rStyle w:val="StrongEmphasis"/>
          <w:u w:val="single"/>
        </w:rPr>
        <w:t>Принцип 5</w:t>
      </w:r>
      <w:r>
        <w:rPr>
          <w:rStyle w:val="Emphasis"/>
          <w:u w:val="single"/>
        </w:rPr>
        <w:t>.</w:t>
      </w:r>
      <w:r>
        <w:rPr>
          <w:rStyle w:val="Emphasis"/>
        </w:rPr>
        <w:t xml:space="preserve"> Обеспечивать безопасность и гигиену труда на рабочих местах при работе со станками и оборудованием.</w:t>
      </w:r>
    </w:p>
    <w:p>
      <w:pPr>
        <w:pStyle w:val="TextBody"/>
        <w:jc w:val="both"/>
        <w:rPr/>
      </w:pPr>
      <w:r>
        <w:rPr>
          <w:rStyle w:val="Emphasis"/>
          <w:u w:val="single"/>
        </w:rPr>
        <w:t>Суть:</w:t>
      </w:r>
      <w:r>
        <w:rPr/>
        <w:t xml:space="preserve"> Безопасные производственные помещения, оборудование и рабочие места – обязательные условия безаварийной работы.</w:t>
      </w:r>
    </w:p>
    <w:p>
      <w:pPr>
        <w:pStyle w:val="TextBody"/>
        <w:jc w:val="both"/>
        <w:rPr/>
      </w:pPr>
      <w:r>
        <w:rPr/>
        <w:t>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вредное воздействие на здоровье работников.</w:t>
      </w:r>
    </w:p>
    <w:p>
      <w:pPr>
        <w:pStyle w:val="TextBody"/>
        <w:jc w:val="both"/>
        <w:rPr/>
      </w:pPr>
      <w:r>
        <w:rPr>
          <w:rStyle w:val="StrongEmphasis"/>
          <w:u w:val="single"/>
        </w:rPr>
        <w:t>Принцип 6.</w:t>
      </w:r>
      <w:r>
        <w:rPr/>
        <w:t xml:space="preserve"> </w:t>
      </w:r>
      <w:r>
        <w:rPr>
          <w:rStyle w:val="Emphasis"/>
        </w:rPr>
        <w:t>Повышать квалификацию – развивать профессиональные навыки.</w:t>
      </w:r>
    </w:p>
    <w:p>
      <w:pPr>
        <w:pStyle w:val="TextBody"/>
        <w:jc w:val="both"/>
        <w:rPr/>
      </w:pPr>
      <w:r>
        <w:rPr>
          <w:rStyle w:val="Emphasis"/>
          <w:u w:val="single"/>
        </w:rPr>
        <w:t>Суть:</w:t>
      </w:r>
      <w:r>
        <w:rPr/>
        <w:t xml:space="preserve"> Инвестируйте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должности.</w:t>
      </w:r>
    </w:p>
    <w:p>
      <w:pPr>
        <w:pStyle w:val="TextBody"/>
        <w:jc w:val="both"/>
        <w:rPr/>
      </w:pPr>
      <w:r>
        <w:rPr/>
        <w:t xml:space="preserve">          </w:t>
      </w:r>
      <w:r>
        <w:rPr/>
        <w:t>Также необходимо содействовать обучению общественных инспекторов по охране труда для повышения эффективности общественного контроля за соблюдением нанимателями законодательства об охране труда. Общественные инспекторы являются основой общественного контроля в организации и связующим звеном между нанимателем и работниками. Обязательным условием успешной работы является правильный подбор профсоюзными организациями кандидатур, поддержка их работы со стороны нанимателя и профсоюзного комитета.</w:t>
      </w:r>
    </w:p>
    <w:p>
      <w:pPr>
        <w:pStyle w:val="TextBody"/>
        <w:jc w:val="both"/>
        <w:rPr/>
      </w:pPr>
      <w:r>
        <w:rPr/>
        <w:t>После несчастного случая часто задаётся вопрос: «Как это могло случиться?». Технические средства и оборудование работают все быстрее и эффективнее, но в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Администрация учреждения образования несёт ответственность за подготовку детальных квалификационных требований для каждой должности в учреждении и за соответствие квалификации каждого работника его обязанностям.</w:t>
      </w:r>
    </w:p>
    <w:p>
      <w:pPr>
        <w:pStyle w:val="TextBody"/>
        <w:jc w:val="both"/>
        <w:rPr/>
      </w:pPr>
      <w:r>
        <w:rPr/>
        <w:t xml:space="preserve">         </w:t>
      </w:r>
      <w:r>
        <w:rPr/>
        <w:t>Характер рабочих мест непрерывно меняется. Знания устаревают все стремительнее, а профессиональные навыки 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администрации учреждения!</w:t>
      </w:r>
    </w:p>
    <w:p>
      <w:pPr>
        <w:pStyle w:val="TextBody"/>
        <w:jc w:val="both"/>
        <w:rPr/>
      </w:pPr>
      <w:r>
        <w:rPr>
          <w:rStyle w:val="StrongEmphasis"/>
          <w:u w:val="single"/>
        </w:rPr>
        <w:t>Принцип 7.</w:t>
      </w:r>
      <w:r>
        <w:rPr/>
        <w:t xml:space="preserve"> </w:t>
      </w:r>
      <w:r>
        <w:rPr>
          <w:rStyle w:val="Emphasis"/>
        </w:rPr>
        <w:t>Инвестировать в кадры – мотивировать посредством участия.</w:t>
      </w:r>
    </w:p>
    <w:p>
      <w:pPr>
        <w:pStyle w:val="TextBody"/>
        <w:jc w:val="both"/>
        <w:rPr/>
      </w:pPr>
      <w:r>
        <w:rPr>
          <w:rStyle w:val="Emphasis"/>
          <w:u w:val="single"/>
        </w:rPr>
        <w:t>Суть:</w:t>
      </w:r>
      <w:r>
        <w:rPr/>
        <w:t xml:space="preserve"> Мотивируйте своих работников, привлекая их к решению всех вопросов охраны труда. Эти инвестиции окупаются!</w:t>
      </w:r>
    </w:p>
    <w:p>
      <w:pPr>
        <w:pStyle w:val="TextBody"/>
        <w:jc w:val="both"/>
        <w:rPr/>
      </w:pPr>
      <w:r>
        <w:rPr/>
        <w:t xml:space="preserve">   </w:t>
      </w:r>
      <w:r>
        <w:rPr/>
        <w:t>Во все коллективные договоры (соглашения) включена норма по применению нанимателями мер поощрения и материального стимулирования работников за соблюдение требований по охране труда. Учреждения образования, в которых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</w:r>
    </w:p>
    <w:p>
      <w:pPr>
        <w:pStyle w:val="TextBody"/>
        <w:jc w:val="both"/>
        <w:rPr/>
      </w:pPr>
      <w:r>
        <w:rPr/>
        <w:t> </w:t>
      </w:r>
    </w:p>
    <w:p>
      <w:pPr>
        <w:pStyle w:val="TextBody"/>
        <w:jc w:val="both"/>
        <w:rPr/>
      </w:pPr>
      <w:r>
        <w:rPr>
          <w:rStyle w:val="StrongEmphasis"/>
        </w:rPr>
        <w:t xml:space="preserve">Предполагаемый результат: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Снижение количества несчастных случаев в учреждениях образования.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Развитие культуры безопасности в учреждениях образования. </w:t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next w:val="Normal"/>
    <w:qFormat/>
    <w:pPr>
      <w:keepNext w:val="true"/>
      <w:keepLines/>
      <w:pageBreakBefore w:val="false"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ru" w:eastAsia="zh-CN" w:bidi="hi-IN"/>
    </w:rPr>
  </w:style>
  <w:style w:type="paragraph" w:styleId="Heading2">
    <w:name w:val="Heading 2"/>
    <w:next w:val="Normal"/>
    <w:qFormat/>
    <w:pPr>
      <w:keepNext w:val="true"/>
      <w:keepLines/>
      <w:pageBreakBefore w:val="false"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ru" w:eastAsia="zh-CN" w:bidi="hi-IN"/>
    </w:rPr>
  </w:style>
  <w:style w:type="paragraph" w:styleId="Heading3">
    <w:name w:val="Heading 3"/>
    <w:next w:val="Normal"/>
    <w:qFormat/>
    <w:pPr>
      <w:keepNext w:val="true"/>
      <w:keepLines/>
      <w:pageBreakBefore w:val="false"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ru" w:eastAsia="zh-CN" w:bidi="hi-IN"/>
    </w:rPr>
  </w:style>
  <w:style w:type="paragraph" w:styleId="Heading4">
    <w:name w:val="Heading 4"/>
    <w:next w:val="Normal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ru" w:eastAsia="zh-CN" w:bidi="hi-IN"/>
    </w:rPr>
  </w:style>
  <w:style w:type="paragraph" w:styleId="Heading5">
    <w:name w:val="Heading 5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ru" w:eastAsia="zh-CN" w:bidi="hi-IN"/>
    </w:rPr>
  </w:style>
  <w:style w:type="paragraph" w:styleId="Heading6">
    <w:name w:val="Heading 6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ru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5</Pages>
  <Words>1311</Words>
  <Characters>9492</Characters>
  <CharactersWithSpaces>10849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2022-08-17T20:41:12Z</dcterms:modified>
  <cp:revision>2</cp:revision>
  <dc:subject/>
  <dc:title/>
</cp:coreProperties>
</file>